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DD4" w:rsidRDefault="00264DD4" w:rsidP="00264DD4">
      <w:pPr>
        <w:pStyle w:val="a3"/>
        <w:jc w:val="center"/>
        <w:rPr>
          <w:b/>
        </w:rPr>
      </w:pPr>
      <w:r w:rsidRPr="00264DD4">
        <w:rPr>
          <w:b/>
        </w:rPr>
        <w:t>24 марта 2024 года – Всемирный день борьбы с туберкулезом</w:t>
      </w:r>
      <w:r w:rsidR="001F0FF2">
        <w:rPr>
          <w:b/>
        </w:rPr>
        <w:t xml:space="preserve"> под лозунгом</w:t>
      </w:r>
    </w:p>
    <w:p w:rsidR="001F0FF2" w:rsidRDefault="001F0FF2" w:rsidP="001F0FF2">
      <w:pPr>
        <w:pStyle w:val="a3"/>
        <w:spacing w:before="0" w:beforeAutospacing="0" w:after="0" w:afterAutospacing="0"/>
      </w:pPr>
      <w:r>
        <w:t xml:space="preserve">       </w:t>
      </w:r>
      <w:r>
        <w:t xml:space="preserve"> </w:t>
      </w:r>
      <w:r>
        <w:t xml:space="preserve">                                    </w:t>
      </w:r>
      <w:r>
        <w:rPr>
          <w:rStyle w:val="a4"/>
        </w:rPr>
        <w:t>«Да! Мы можем ликвидировать туберкулез!»</w:t>
      </w:r>
    </w:p>
    <w:p w:rsidR="001F0FF2" w:rsidRDefault="001F0FF2" w:rsidP="001F0FF2">
      <w:pPr>
        <w:pStyle w:val="a3"/>
        <w:spacing w:before="0" w:beforeAutospacing="0" w:after="0" w:afterAutospacing="0"/>
      </w:pPr>
      <w:r>
        <w:t xml:space="preserve">      </w:t>
      </w:r>
      <w:bookmarkStart w:id="0" w:name="_GoBack"/>
      <w:bookmarkEnd w:id="0"/>
      <w:r>
        <w:t>Э</w:t>
      </w:r>
      <w:r>
        <w:t>то выражение надежды на то, что мы сможем устранить отставание в реализации наших планов и повернуть вспять эпидемию туберкулеза</w:t>
      </w:r>
      <w:r>
        <w:t>.</w:t>
      </w:r>
    </w:p>
    <w:p w:rsidR="00264DD4" w:rsidRDefault="001F0FF2" w:rsidP="001F0FF2">
      <w:pPr>
        <w:pStyle w:val="a3"/>
        <w:spacing w:before="0" w:beforeAutospacing="0" w:after="0" w:afterAutospacing="0"/>
      </w:pPr>
      <w:r>
        <w:t xml:space="preserve">     </w:t>
      </w:r>
      <w:r w:rsidR="00264DD4">
        <w:t>В этот день в 1882 году доктор Роберт Кох объявил об открытии бактерии, вызывающей туберкулез, что сделало возможным дальнейший поиск средств диагностики и лечения этого заболевания.</w:t>
      </w:r>
    </w:p>
    <w:p w:rsidR="00264DD4" w:rsidRDefault="00264DD4" w:rsidP="001F0FF2">
      <w:pPr>
        <w:pStyle w:val="a3"/>
        <w:spacing w:before="0" w:beforeAutospacing="0" w:after="0" w:afterAutospacing="0"/>
        <w:jc w:val="both"/>
      </w:pPr>
      <w:r>
        <w:t>Туберкулёз – инфекционное заболевание, вызываемое микобактериями, поражающее чаще всего легкие. Помимо легочной формы туберкулеза встречается туберкулезное поражение лимфатической системы, костей, суставов, мочеполовых органов, кожи, глаз, нервной системы. Заразиться туберкулёзом может каждый, но наиболее высокий риск имеют люди, находящиеся в тесном контакте с больным активной формой туберкулёза. Источниками туберкулёзной инфекции являются больные люди или животные, выделяющие во внешнюю среду микобактерии туберкулёза.</w:t>
      </w:r>
    </w:p>
    <w:p w:rsidR="00264DD4" w:rsidRDefault="00264DD4" w:rsidP="001F0FF2">
      <w:pPr>
        <w:pStyle w:val="a3"/>
        <w:spacing w:before="0" w:beforeAutospacing="0" w:after="0" w:afterAutospacing="0"/>
        <w:jc w:val="both"/>
      </w:pPr>
      <w:r>
        <w:t xml:space="preserve">Ведущие пути передачи туберкулёзной инфекции – </w:t>
      </w:r>
      <w:proofErr w:type="gramStart"/>
      <w:r>
        <w:t>воздушно-капельный</w:t>
      </w:r>
      <w:proofErr w:type="gramEnd"/>
      <w:r>
        <w:t xml:space="preserve"> и воздушно-пылевой. Возбудители заболевания передаются от больных к </w:t>
      </w:r>
      <w:proofErr w:type="gramStart"/>
      <w:r>
        <w:t>здоровым</w:t>
      </w:r>
      <w:proofErr w:type="gramEnd"/>
      <w:r>
        <w:t xml:space="preserve"> с капельками мокроты при кашле, чихании, разговоре.  </w:t>
      </w:r>
    </w:p>
    <w:p w:rsidR="00264DD4" w:rsidRDefault="00264DD4" w:rsidP="001F0FF2">
      <w:pPr>
        <w:pStyle w:val="a3"/>
        <w:spacing w:before="0" w:beforeAutospacing="0" w:after="0" w:afterAutospacing="0"/>
        <w:jc w:val="both"/>
      </w:pPr>
      <w:r>
        <w:t>Заразиться можно контактно-бытовым путем: через вещи, которыми пользовался больной. Во внешней среде возбудители туберкулёза сохраняются длительное время: в высохших частицах мокроты, которой могут быть загрязнены различные предметы, они сохраняют жизнеспособность в течение нескольких месяцев, легко переносят низкие и высокие температуры, высушивание. Возможен и пищевой путь заражения – через продукты.</w:t>
      </w:r>
    </w:p>
    <w:p w:rsidR="00264DD4" w:rsidRDefault="00264DD4" w:rsidP="001F0FF2">
      <w:pPr>
        <w:pStyle w:val="a3"/>
        <w:spacing w:before="0" w:beforeAutospacing="0" w:after="0" w:afterAutospacing="0"/>
        <w:jc w:val="both"/>
      </w:pPr>
      <w:proofErr w:type="gramStart"/>
      <w:r>
        <w:t>Классические признаки лёгочного туберкулёза: тяжелый, длительно не проходящий кашель, кровохарканье, боли в груди, общее недомогание, слабость, повышение температуры, потливость.</w:t>
      </w:r>
      <w:proofErr w:type="gramEnd"/>
    </w:p>
    <w:p w:rsidR="00264DD4" w:rsidRDefault="00264DD4" w:rsidP="001F0FF2">
      <w:pPr>
        <w:pStyle w:val="a3"/>
        <w:spacing w:before="0" w:beforeAutospacing="0" w:after="0" w:afterAutospacing="0"/>
        <w:jc w:val="both"/>
      </w:pPr>
      <w:r>
        <w:t>В группе риска по инфицированию туберкулезом находятся дети раннего возраста, пожилые люди, больные СПИДом и ВИЧ-инфицированные, люди, недостаточно питающиеся, испытывающие частые переохлаждения, живущие в сырых, плохо отапливаемых и проветриваемых помещениях.</w:t>
      </w:r>
    </w:p>
    <w:p w:rsidR="00264DD4" w:rsidRDefault="00264DD4" w:rsidP="001F0FF2">
      <w:pPr>
        <w:pStyle w:val="a3"/>
        <w:spacing w:before="0" w:beforeAutospacing="0" w:after="0" w:afterAutospacing="0"/>
        <w:jc w:val="both"/>
      </w:pPr>
      <w:r>
        <w:t>Основными мерами, способными предупредить распространение туберкулёза, являются:</w:t>
      </w:r>
    </w:p>
    <w:p w:rsidR="00264DD4" w:rsidRDefault="00264DD4" w:rsidP="001F0FF2">
      <w:pPr>
        <w:pStyle w:val="a3"/>
        <w:spacing w:before="0" w:beforeAutospacing="0" w:after="0" w:afterAutospacing="0"/>
        <w:jc w:val="both"/>
      </w:pPr>
      <w:r>
        <w:t>- организация раннего выявления больных;</w:t>
      </w:r>
    </w:p>
    <w:p w:rsidR="00264DD4" w:rsidRDefault="00264DD4" w:rsidP="001F0FF2">
      <w:pPr>
        <w:pStyle w:val="a3"/>
        <w:spacing w:before="0" w:beforeAutospacing="0" w:after="0" w:afterAutospacing="0"/>
        <w:jc w:val="both"/>
      </w:pPr>
      <w:r>
        <w:t>- иммунизация детей;</w:t>
      </w:r>
    </w:p>
    <w:p w:rsidR="00264DD4" w:rsidRDefault="00264DD4" w:rsidP="001F0FF2">
      <w:pPr>
        <w:pStyle w:val="a3"/>
        <w:spacing w:before="0" w:beforeAutospacing="0" w:after="0" w:afterAutospacing="0"/>
        <w:jc w:val="both"/>
      </w:pPr>
      <w:r>
        <w:t xml:space="preserve">- изоляция </w:t>
      </w:r>
      <w:proofErr w:type="spellStart"/>
      <w:r>
        <w:t>бактериовыделителей</w:t>
      </w:r>
      <w:proofErr w:type="spellEnd"/>
      <w:r>
        <w:t xml:space="preserve"> в специализированные противотуберкулёзные стационары и их эффективное лечение;</w:t>
      </w:r>
    </w:p>
    <w:p w:rsidR="00264DD4" w:rsidRDefault="00264DD4" w:rsidP="001F0FF2">
      <w:pPr>
        <w:pStyle w:val="a3"/>
        <w:spacing w:before="0" w:beforeAutospacing="0" w:after="0" w:afterAutospacing="0"/>
        <w:jc w:val="both"/>
      </w:pPr>
      <w:r>
        <w:t>- проведение противоэпидемических мероприятий в эпидемических очагах туберкулёза по месту жительства или работы больного.</w:t>
      </w:r>
    </w:p>
    <w:p w:rsidR="00264DD4" w:rsidRDefault="00264DD4" w:rsidP="001F0FF2">
      <w:pPr>
        <w:pStyle w:val="a3"/>
        <w:spacing w:before="0" w:beforeAutospacing="0" w:after="0" w:afterAutospacing="0"/>
        <w:jc w:val="both"/>
      </w:pPr>
      <w:r>
        <w:t>Раннее и своевременное выявление больных туберкулёзом является необходимым условием для быстрого и полноценного их излечения, а также имеет решающее значение для предупреждения распространения инфекции, так как больные с запущенным туберкулёзом лёгких опасны в эпидемическом отношении.</w:t>
      </w:r>
    </w:p>
    <w:p w:rsidR="00264DD4" w:rsidRDefault="00264DD4" w:rsidP="001F0FF2">
      <w:pPr>
        <w:pStyle w:val="a3"/>
        <w:spacing w:before="0" w:beforeAutospacing="0" w:after="0" w:afterAutospacing="0"/>
        <w:jc w:val="both"/>
      </w:pPr>
      <w:r>
        <w:t xml:space="preserve">Основными формами раннего выявления туберкулёза являются </w:t>
      </w:r>
      <w:proofErr w:type="spellStart"/>
      <w:r>
        <w:t>туберкулинодиагностика</w:t>
      </w:r>
      <w:proofErr w:type="spellEnd"/>
      <w:r>
        <w:t xml:space="preserve">, </w:t>
      </w:r>
      <w:proofErr w:type="spellStart"/>
      <w:r>
        <w:t>диаскин</w:t>
      </w:r>
      <w:proofErr w:type="spellEnd"/>
      <w:r>
        <w:t xml:space="preserve"> тест у детей и флюорографическое обследование у взрослых. </w:t>
      </w:r>
      <w:proofErr w:type="spellStart"/>
      <w:r>
        <w:t>Туберкулинодиагностика</w:t>
      </w:r>
      <w:proofErr w:type="spellEnd"/>
      <w:r>
        <w:t xml:space="preserve"> (</w:t>
      </w:r>
      <w:proofErr w:type="spellStart"/>
      <w:r>
        <w:t>диаскин</w:t>
      </w:r>
      <w:proofErr w:type="spellEnd"/>
      <w:r>
        <w:t xml:space="preserve"> тест) проводится детям и подросткам ежегодно в организованных коллективах по месту учебы или в детских садах, неорганизованному детскому населению – в детской поликлинике по месту жительства. Интенсивность ответных реакций в динамике, оценка их с учётом противотуберкулёзных прививок дают возможность своевременно распознать инфекцию, оценить состояние иммунитета.</w:t>
      </w:r>
    </w:p>
    <w:p w:rsidR="00264DD4" w:rsidRDefault="00264DD4" w:rsidP="001F0FF2">
      <w:pPr>
        <w:pStyle w:val="a3"/>
        <w:spacing w:before="0" w:beforeAutospacing="0" w:after="0" w:afterAutospacing="0"/>
        <w:jc w:val="both"/>
      </w:pPr>
      <w:r>
        <w:t xml:space="preserve">Специфический противотуберкулёзный иммунитет достигается иммунизацией противотуберкулёзными вакцинами (БЦЖ и БЦЖ-М). Новорожденного прививают в первые дни жизни в родильном доме, что обеспечивает иммунитет длительностью 5 – 7 </w:t>
      </w:r>
      <w:r>
        <w:lastRenderedPageBreak/>
        <w:t>лет. Повторную прививку против туберкулёза проводят в 6 или 7 лет при наличии отрицательной пробы Манту.</w:t>
      </w:r>
    </w:p>
    <w:p w:rsidR="00264DD4" w:rsidRDefault="00264DD4" w:rsidP="001F0FF2">
      <w:pPr>
        <w:pStyle w:val="a3"/>
        <w:spacing w:before="0" w:beforeAutospacing="0" w:after="0" w:afterAutospacing="0"/>
        <w:jc w:val="both"/>
      </w:pPr>
      <w:r>
        <w:t>Большое значение имеют массовые профилактические флюорографические обследования населения. Каждый москвич обязан заботиться о своём здоровье и проходить это обследование не реже одного раза в 2 года, а если он относится к группам населения с повышенным риском заражения, то и чаще. Лица, поступающие на работу в детские, лечебно-профилактические, образовательные учреждения, на предприятия общественного питания, сферы обслуживания, а также страдающие хроническими заболеваниями органов дыхания, почек, сахарным диабетом, получающие гормональную терапию, проживающие в стационарных учреждениях должны ежегодно проходить медосмотр с обязательной флюорографией лёгких.</w:t>
      </w:r>
    </w:p>
    <w:p w:rsidR="00264DD4" w:rsidRDefault="00264DD4" w:rsidP="001F0FF2">
      <w:pPr>
        <w:pStyle w:val="a3"/>
        <w:spacing w:before="0" w:beforeAutospacing="0" w:after="0" w:afterAutospacing="0"/>
        <w:jc w:val="both"/>
      </w:pPr>
      <w:r>
        <w:t xml:space="preserve">Для успешного проведения профилактики туберкулёза необходимо уделять существенное внимание повышению устойчивости организма к инфекции. Туберкулёзная палочка, как и возбудитель любой другой инфекции, прежде </w:t>
      </w:r>
      <w:proofErr w:type="gramStart"/>
      <w:r>
        <w:t>всего</w:t>
      </w:r>
      <w:proofErr w:type="gramEnd"/>
      <w:r>
        <w:t xml:space="preserve"> поражает ослабленный организм. Важная роль в защите от инфекции принадлежит повышению естественной устойчивости организма к возбудителю. Этому способствуют полноценное в количественном и качественном отношении питание (особенно детей), полноценный отдых и положительный эмоциональный настрой, занятия физкультурой и закаливающие процедуры – всё то, что мы относим к понятию «здоровый образ жизни». Проведение чётких и своевременных мероприятий по профилактике туберкулеза позволяет добиться значительного уменьшения распространения этого опасного заболевания.</w:t>
      </w:r>
    </w:p>
    <w:p w:rsidR="00264DD4" w:rsidRDefault="00264DD4" w:rsidP="001F0FF2">
      <w:pPr>
        <w:pStyle w:val="a3"/>
        <w:spacing w:before="0" w:beforeAutospacing="0" w:after="0" w:afterAutospacing="0"/>
      </w:pPr>
      <w:r>
        <w:t> </w:t>
      </w:r>
    </w:p>
    <w:p w:rsidR="00645B72" w:rsidRDefault="00645B72" w:rsidP="001F0FF2">
      <w:pPr>
        <w:spacing w:after="0" w:line="240" w:lineRule="auto"/>
      </w:pPr>
    </w:p>
    <w:sectPr w:rsidR="00645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B91"/>
    <w:rsid w:val="001F0FF2"/>
    <w:rsid w:val="00264DD4"/>
    <w:rsid w:val="00645B72"/>
    <w:rsid w:val="00D13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4D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0F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4D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0F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3087">
      <w:bodyDiv w:val="1"/>
      <w:marLeft w:val="0"/>
      <w:marRight w:val="0"/>
      <w:marTop w:val="0"/>
      <w:marBottom w:val="0"/>
      <w:divBdr>
        <w:top w:val="none" w:sz="0" w:space="0" w:color="auto"/>
        <w:left w:val="none" w:sz="0" w:space="0" w:color="auto"/>
        <w:bottom w:val="none" w:sz="0" w:space="0" w:color="auto"/>
        <w:right w:val="none" w:sz="0" w:space="0" w:color="auto"/>
      </w:divBdr>
      <w:divsChild>
        <w:div w:id="487524846">
          <w:marLeft w:val="0"/>
          <w:marRight w:val="0"/>
          <w:marTop w:val="0"/>
          <w:marBottom w:val="0"/>
          <w:divBdr>
            <w:top w:val="none" w:sz="0" w:space="0" w:color="auto"/>
            <w:left w:val="none" w:sz="0" w:space="0" w:color="auto"/>
            <w:bottom w:val="none" w:sz="0" w:space="0" w:color="auto"/>
            <w:right w:val="none" w:sz="0" w:space="0" w:color="auto"/>
          </w:divBdr>
          <w:divsChild>
            <w:div w:id="19092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user403</dc:creator>
  <cp:keywords/>
  <dc:description/>
  <cp:lastModifiedBy>user403</cp:lastModifiedBy>
  <cp:revision>3</cp:revision>
  <dcterms:created xsi:type="dcterms:W3CDTF">2024-04-10T11:46:00Z</dcterms:created>
  <dcterms:modified xsi:type="dcterms:W3CDTF">2024-04-10T11:51:00Z</dcterms:modified>
</cp:coreProperties>
</file>